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b/>
          <w:b/>
          <w:bCs/>
          <w:sz w:val="48"/>
          <w:szCs w:val="48"/>
        </w:rPr>
      </w:pPr>
      <w:r>
        <w:rPr>
          <w:rFonts w:cs="Calibri" w:ascii="Calibri" w:hAnsi="Calibri"/>
          <w:b/>
          <w:bCs/>
          <w:sz w:val="48"/>
          <w:szCs w:val="48"/>
        </w:rPr>
        <w:t>Co zrobić gdy dziecko kłamie?</w:t>
      </w:r>
    </w:p>
    <w:p>
      <w:pPr>
        <w:pStyle w:val="Normal"/>
        <w:rPr>
          <w:rFonts w:ascii="Calibri" w:hAnsi="Calibri" w:cs="Calibri"/>
          <w:b/>
          <w:b/>
          <w:bCs/>
          <w:sz w:val="28"/>
          <w:szCs w:val="28"/>
        </w:rPr>
      </w:pPr>
      <w:r>
        <w:rPr>
          <w:rFonts w:cs="Calibri" w:ascii="Calibri" w:hAnsi="Calibri"/>
          <w:b/>
          <w:bCs/>
          <w:sz w:val="28"/>
          <w:szCs w:val="28"/>
        </w:rPr>
      </w:r>
    </w:p>
    <w:p>
      <w:pPr>
        <w:pStyle w:val="Normal"/>
        <w:rPr>
          <w:rFonts w:ascii="Calibri" w:hAnsi="Calibri" w:cs="Calibri"/>
          <w:b/>
          <w:b/>
          <w:bCs/>
          <w:sz w:val="28"/>
          <w:szCs w:val="28"/>
        </w:rPr>
      </w:pPr>
      <w:r>
        <w:rPr>
          <w:rFonts w:cs="Calibri" w:ascii="Calibri" w:hAnsi="Calibri"/>
          <w:b/>
          <w:bCs/>
          <w:sz w:val="28"/>
          <w:szCs w:val="28"/>
        </w:rPr>
        <w:t>Zdarza się, że maluch wymyśla niestworzone historie, a ty nie wiesz jak zareagować? Twoje dziecko opowiada koleżankom i kolegom, że zwiedziliście cały świat, a wasz pies mówi ludzkim głosem? Pedagog radzi, jak się zachować się w takich sytuacjach i jak uniknąć ich w przyszłości.</w:t>
      </w:r>
    </w:p>
    <w:p>
      <w:pPr>
        <w:pStyle w:val="Normal"/>
        <w:rPr>
          <w:rFonts w:ascii="Calibri" w:hAnsi="Calibri" w:cs="Calibri"/>
          <w:b/>
          <w:b/>
          <w:bCs/>
          <w:sz w:val="28"/>
          <w:szCs w:val="28"/>
        </w:rPr>
      </w:pPr>
      <w:r>
        <w:rPr>
          <w:rFonts w:cs="Calibri" w:ascii="Calibri" w:hAnsi="Calibri"/>
          <w:b/>
          <w:bCs/>
          <w:sz w:val="28"/>
          <w:szCs w:val="28"/>
        </w:rPr>
      </w:r>
    </w:p>
    <w:p>
      <w:pPr>
        <w:pStyle w:val="Normal"/>
        <w:jc w:val="center"/>
        <w:rPr>
          <w:rFonts w:ascii="Calibri" w:hAnsi="Calibri" w:cs="Calibri"/>
        </w:rPr>
      </w:pPr>
      <w:r>
        <w:rPr>
          <w:rFonts w:cs="Calibri" w:ascii="Calibri" w:hAnsi="Calibri"/>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5427345" cy="305244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427345" cy="3052445"/>
                    </a:xfrm>
                    <a:prstGeom prst="rect">
                      <a:avLst/>
                    </a:prstGeom>
                  </pic:spPr>
                </pic:pic>
              </a:graphicData>
            </a:graphic>
          </wp:anchor>
        </w:drawing>
      </w:r>
    </w:p>
    <w:p>
      <w:pPr>
        <w:pStyle w:val="Normal"/>
        <w:jc w:val="center"/>
        <w:rPr>
          <w:rFonts w:ascii="Calibri" w:hAnsi="Calibri" w:cs="Calibri"/>
        </w:rPr>
      </w:pPr>
      <w:r>
        <w:rPr>
          <w:rFonts w:cs="Calibri" w:ascii="Calibri" w:hAnsi="Calibri"/>
        </w:rPr>
        <w:t>ilustracja Adobe Firefly AI</w:t>
      </w:r>
    </w:p>
    <w:p>
      <w:pPr>
        <w:pStyle w:val="Normal"/>
        <w:jc w:val="center"/>
        <w:rPr>
          <w:rFonts w:ascii="Calibri" w:hAnsi="Calibri" w:cs="Calibri"/>
        </w:rPr>
      </w:pPr>
      <w:r>
        <w:rPr>
          <w:rFonts w:cs="Calibri" w:ascii="Calibri" w:hAnsi="Calibri"/>
        </w:rPr>
      </w:r>
    </w:p>
    <w:p>
      <w:pPr>
        <w:pStyle w:val="Normal"/>
        <w:rPr>
          <w:sz w:val="25"/>
          <w:szCs w:val="25"/>
        </w:rPr>
      </w:pPr>
      <w:r>
        <w:rPr>
          <w:rFonts w:cs="Calibri" w:ascii="Calibri" w:hAnsi="Calibri"/>
          <w:sz w:val="25"/>
          <w:szCs w:val="25"/>
        </w:rPr>
        <w:t xml:space="preserve">Kłamstwo jest naturalną częścią procesu rozwoju. </w:t>
      </w:r>
      <w:r>
        <w:rPr>
          <w:rFonts w:cs="Calibri" w:ascii="Calibri" w:hAnsi="Calibri"/>
          <w:b/>
          <w:bCs/>
          <w:sz w:val="25"/>
          <w:szCs w:val="25"/>
        </w:rPr>
        <w:t>Dzieci między 2. a 4. rokiem życia mogą kłamać, ponieważ dopiero uczą się rozróżniać rzeczywistość od fantazji</w:t>
      </w:r>
      <w:r>
        <w:rPr>
          <w:rFonts w:cs="Calibri" w:ascii="Calibri" w:hAnsi="Calibri"/>
          <w:sz w:val="25"/>
          <w:szCs w:val="25"/>
        </w:rPr>
        <w:t xml:space="preserve">. W wieku szkolnym natomiast, kłamstwa mogą wynikać z presji społecznej lub z chęci uniknięcia negatywnych konsekwencji swoich działań. Dzieci mogą używać tej strategii w związku z: </w:t>
      </w:r>
    </w:p>
    <w:p>
      <w:pPr>
        <w:pStyle w:val="Normal"/>
        <w:rPr>
          <w:rFonts w:ascii="Calibri" w:hAnsi="Calibri" w:cs="Calibri"/>
          <w:sz w:val="25"/>
          <w:szCs w:val="25"/>
        </w:rPr>
      </w:pPr>
      <w:r>
        <w:rPr>
          <w:rFonts w:cs="Calibri" w:ascii="Calibri" w:hAnsi="Calibri"/>
          <w:sz w:val="25"/>
          <w:szCs w:val="25"/>
        </w:rPr>
      </w:r>
    </w:p>
    <w:p>
      <w:pPr>
        <w:pStyle w:val="ListParagraph"/>
        <w:numPr>
          <w:ilvl w:val="0"/>
          <w:numId w:val="2"/>
        </w:numPr>
        <w:rPr>
          <w:sz w:val="25"/>
          <w:szCs w:val="25"/>
        </w:rPr>
      </w:pPr>
      <w:r>
        <w:rPr>
          <w:rFonts w:cs="Calibri" w:ascii="Calibri" w:hAnsi="Calibri"/>
          <w:sz w:val="25"/>
          <w:szCs w:val="25"/>
        </w:rPr>
        <w:t xml:space="preserve">potrzebą </w:t>
      </w:r>
      <w:r>
        <w:rPr>
          <w:rFonts w:cs="Calibri" w:ascii="Calibri" w:hAnsi="Calibri"/>
          <w:b/>
          <w:bCs/>
          <w:sz w:val="25"/>
          <w:szCs w:val="25"/>
        </w:rPr>
        <w:t>ochrony</w:t>
      </w:r>
      <w:r>
        <w:rPr>
          <w:rFonts w:cs="Calibri" w:ascii="Calibri" w:hAnsi="Calibri"/>
          <w:sz w:val="25"/>
          <w:szCs w:val="25"/>
        </w:rPr>
        <w:t xml:space="preserve"> (przed karą, gniewem rodziców, wstydem) </w:t>
      </w:r>
    </w:p>
    <w:p>
      <w:pPr>
        <w:pStyle w:val="ListParagraph"/>
        <w:numPr>
          <w:ilvl w:val="0"/>
          <w:numId w:val="2"/>
        </w:numPr>
        <w:rPr>
          <w:sz w:val="25"/>
          <w:szCs w:val="25"/>
        </w:rPr>
      </w:pPr>
      <w:r>
        <w:rPr>
          <w:rFonts w:cs="Calibri" w:ascii="Calibri" w:hAnsi="Calibri"/>
          <w:sz w:val="25"/>
          <w:szCs w:val="25"/>
        </w:rPr>
        <w:t xml:space="preserve">potrzebą </w:t>
      </w:r>
      <w:r>
        <w:rPr>
          <w:rFonts w:cs="Calibri" w:ascii="Calibri" w:hAnsi="Calibri"/>
          <w:b/>
          <w:bCs/>
          <w:sz w:val="25"/>
          <w:szCs w:val="25"/>
        </w:rPr>
        <w:t>przynależności i akceptacji</w:t>
      </w:r>
      <w:r>
        <w:rPr>
          <w:rFonts w:cs="Calibri" w:ascii="Calibri" w:hAnsi="Calibri"/>
          <w:sz w:val="25"/>
          <w:szCs w:val="25"/>
        </w:rPr>
        <w:t xml:space="preserve"> (presja otoczenia, chęć zyskania uznania w grupie rówieśników) </w:t>
      </w:r>
    </w:p>
    <w:p>
      <w:pPr>
        <w:pStyle w:val="ListParagraph"/>
        <w:numPr>
          <w:ilvl w:val="0"/>
          <w:numId w:val="2"/>
        </w:numPr>
        <w:rPr>
          <w:sz w:val="25"/>
          <w:szCs w:val="25"/>
        </w:rPr>
      </w:pPr>
      <w:r>
        <w:rPr>
          <w:rFonts w:cs="Calibri" w:ascii="Calibri" w:hAnsi="Calibri"/>
          <w:sz w:val="25"/>
          <w:szCs w:val="25"/>
        </w:rPr>
        <w:t xml:space="preserve">potrzebą </w:t>
      </w:r>
      <w:r>
        <w:rPr>
          <w:rFonts w:cs="Calibri" w:ascii="Calibri" w:hAnsi="Calibri"/>
          <w:b/>
          <w:bCs/>
          <w:sz w:val="25"/>
          <w:szCs w:val="25"/>
        </w:rPr>
        <w:t>dostrzeżenia i zainteresowania</w:t>
      </w:r>
      <w:r>
        <w:rPr>
          <w:rFonts w:cs="Calibri" w:ascii="Calibri" w:hAnsi="Calibri"/>
          <w:sz w:val="25"/>
          <w:szCs w:val="25"/>
        </w:rPr>
        <w:t xml:space="preserve"> (na przykład udawany ból, żeby zwrócić uwagę rodziców) </w:t>
      </w:r>
    </w:p>
    <w:p>
      <w:pPr>
        <w:pStyle w:val="ListParagraph"/>
        <w:numPr>
          <w:ilvl w:val="0"/>
          <w:numId w:val="2"/>
        </w:numPr>
        <w:rPr>
          <w:sz w:val="25"/>
          <w:szCs w:val="25"/>
        </w:rPr>
      </w:pPr>
      <w:r>
        <w:rPr>
          <w:rFonts w:cs="Calibri" w:ascii="Calibri" w:hAnsi="Calibri"/>
          <w:sz w:val="25"/>
          <w:szCs w:val="25"/>
        </w:rPr>
        <w:t xml:space="preserve">potrzebą </w:t>
      </w:r>
      <w:r>
        <w:rPr>
          <w:rFonts w:cs="Calibri" w:ascii="Calibri" w:hAnsi="Calibri"/>
          <w:b/>
          <w:bCs/>
          <w:sz w:val="25"/>
          <w:szCs w:val="25"/>
        </w:rPr>
        <w:t>uznania</w:t>
      </w:r>
      <w:r>
        <w:rPr>
          <w:rFonts w:cs="Calibri" w:ascii="Calibri" w:hAnsi="Calibri"/>
          <w:sz w:val="25"/>
          <w:szCs w:val="25"/>
        </w:rPr>
        <w:t xml:space="preserve"> (zmyślone sukcesy i historie, żeby spełnić oczekiwania) </w:t>
      </w:r>
    </w:p>
    <w:p>
      <w:pPr>
        <w:pStyle w:val="ListParagraph"/>
        <w:numPr>
          <w:ilvl w:val="0"/>
          <w:numId w:val="2"/>
        </w:numPr>
        <w:rPr>
          <w:sz w:val="25"/>
          <w:szCs w:val="25"/>
        </w:rPr>
      </w:pPr>
      <w:r>
        <w:rPr>
          <w:rFonts w:cs="Calibri" w:ascii="Calibri" w:hAnsi="Calibri"/>
          <w:sz w:val="25"/>
          <w:szCs w:val="25"/>
        </w:rPr>
        <w:t xml:space="preserve">potrzebą </w:t>
      </w:r>
      <w:r>
        <w:rPr>
          <w:rFonts w:cs="Calibri" w:ascii="Calibri" w:hAnsi="Calibri"/>
          <w:b/>
          <w:bCs/>
          <w:sz w:val="25"/>
          <w:szCs w:val="25"/>
        </w:rPr>
        <w:t>zabawy i kreatywności</w:t>
      </w:r>
      <w:r>
        <w:rPr>
          <w:rFonts w:cs="Calibri" w:ascii="Calibri" w:hAnsi="Calibri"/>
          <w:sz w:val="25"/>
          <w:szCs w:val="25"/>
        </w:rPr>
        <w:t xml:space="preserve"> (wymyślane historie i sytuacje) </w:t>
      </w:r>
    </w:p>
    <w:p>
      <w:pPr>
        <w:pStyle w:val="Normal"/>
        <w:rPr>
          <w:rFonts w:ascii="Calibri" w:hAnsi="Calibri" w:cs="Calibri"/>
          <w:sz w:val="25"/>
          <w:szCs w:val="25"/>
        </w:rPr>
      </w:pPr>
      <w:r>
        <w:rPr>
          <w:rFonts w:cs="Calibri" w:ascii="Calibri" w:hAnsi="Calibri"/>
          <w:sz w:val="25"/>
          <w:szCs w:val="25"/>
        </w:rPr>
      </w:r>
    </w:p>
    <w:p>
      <w:pPr>
        <w:pStyle w:val="Normal"/>
        <w:rPr>
          <w:sz w:val="28"/>
          <w:szCs w:val="28"/>
        </w:rPr>
      </w:pPr>
      <w:r>
        <w:rPr>
          <w:rFonts w:cs="Calibri" w:ascii="Calibri" w:hAnsi="Calibri"/>
          <w:b/>
          <w:bCs/>
          <w:sz w:val="28"/>
          <w:szCs w:val="28"/>
        </w:rPr>
        <w:t>Sposoby na pozbycie się kłamstw</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sz w:val="25"/>
          <w:szCs w:val="25"/>
        </w:rPr>
        <w:t xml:space="preserve">Dzieci kłamią z różnych powodów, a zrozumienie tych przyczyn jest kluczem do skutecznej reakcji. </w:t>
      </w:r>
    </w:p>
    <w:p>
      <w:pPr>
        <w:pStyle w:val="Normal"/>
        <w:rPr>
          <w:rFonts w:ascii="Calibri" w:hAnsi="Calibri" w:cs="Calibri"/>
          <w:sz w:val="25"/>
          <w:szCs w:val="25"/>
        </w:rPr>
      </w:pPr>
      <w:r>
        <w:rPr>
          <w:rFonts w:cs="Calibri" w:ascii="Calibri" w:hAnsi="Calibri"/>
          <w:sz w:val="25"/>
          <w:szCs w:val="25"/>
        </w:rPr>
      </w:r>
    </w:p>
    <w:p>
      <w:pPr>
        <w:pStyle w:val="Normal"/>
        <w:rPr/>
      </w:pPr>
      <w:r>
        <w:rPr>
          <w:rFonts w:cs="Calibri" w:ascii="Calibri" w:hAnsi="Calibri"/>
          <w:i/>
          <w:iCs/>
          <w:sz w:val="25"/>
          <w:szCs w:val="25"/>
        </w:rPr>
        <w:t xml:space="preserve">- Kłamstwo u dziecka nie zawsze wynika ze złej woli.- tłumaczy pedagog </w:t>
      </w:r>
      <w:r>
        <w:rPr>
          <w:rFonts w:cs="Calibri" w:ascii="Calibri" w:hAnsi="Calibri"/>
          <w:b/>
          <w:bCs/>
          <w:i/>
          <w:iCs/>
          <w:sz w:val="25"/>
          <w:szCs w:val="25"/>
        </w:rPr>
        <w:t>Beata Rączka</w:t>
      </w:r>
      <w:r>
        <w:rPr>
          <w:rFonts w:cs="Calibri" w:ascii="Calibri" w:hAnsi="Calibri"/>
          <w:i/>
          <w:iCs/>
          <w:sz w:val="25"/>
          <w:szCs w:val="25"/>
        </w:rPr>
        <w:t xml:space="preserve">, </w:t>
      </w:r>
      <w:hyperlink r:id="rId3">
        <w:r>
          <w:rPr>
            <w:rStyle w:val="Czeinternetowe"/>
            <w:rFonts w:cs="Calibri" w:ascii="Calibri" w:hAnsi="Calibri"/>
            <w:i/>
            <w:iCs/>
            <w:sz w:val="25"/>
            <w:szCs w:val="25"/>
            <w:u w:val="none"/>
            <w:lang w:val="pl-PL" w:eastAsia="zh-CN" w:bidi="ar-SA"/>
          </w:rPr>
          <w:t>ekspertka platformy #MAMYNATORADĘ, prowadzonej przez fundację Ogólnopolski Operator Oświaty</w:t>
        </w:r>
      </w:hyperlink>
      <w:r>
        <w:rPr>
          <w:rFonts w:cs="Calibri" w:ascii="Calibri" w:hAnsi="Calibri"/>
          <w:i/>
          <w:iCs/>
          <w:sz w:val="25"/>
          <w:szCs w:val="25"/>
        </w:rPr>
        <w:t xml:space="preserve">. – Ważne jest, aby rodzice podchodzili do tego tematu z empatią, a nie wyłącznie surowością, co może pogłębiać problem. Jeżeli przyczyną kłamstwa jest strach, warto jest skupić większą uwagę na zwiększeniu potrzeby bezpieczeństwa u dziecka. </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sz w:val="25"/>
          <w:szCs w:val="25"/>
        </w:rPr>
        <w:t xml:space="preserve">Tworzenie atmosfery zaufania jest bardzo ważne. </w:t>
      </w:r>
      <w:r>
        <w:rPr>
          <w:rFonts w:cs="Calibri" w:ascii="Calibri" w:hAnsi="Calibri"/>
          <w:b/>
          <w:bCs/>
          <w:sz w:val="25"/>
          <w:szCs w:val="25"/>
        </w:rPr>
        <w:t>Dziecko musi wiedzieć, że może mówić prawdę, nawet jeśli popełniło błąd</w:t>
      </w:r>
      <w:r>
        <w:rPr>
          <w:rFonts w:cs="Calibri" w:ascii="Calibri" w:hAnsi="Calibri"/>
          <w:sz w:val="25"/>
          <w:szCs w:val="25"/>
        </w:rPr>
        <w:t xml:space="preserve">, a rodzice są gotowi pomóc mu zrozumieć konsekwencje swojego postępowania. Zamiast nadmiernych kar, lepiej wprowadzać tak zwane </w:t>
      </w:r>
      <w:r>
        <w:rPr>
          <w:rFonts w:cs="Calibri" w:ascii="Calibri" w:hAnsi="Calibri"/>
          <w:b/>
          <w:bCs/>
          <w:sz w:val="25"/>
          <w:szCs w:val="25"/>
        </w:rPr>
        <w:t>konsekwencje naturalne</w:t>
      </w:r>
      <w:r>
        <w:rPr>
          <w:rFonts w:cs="Calibri" w:ascii="Calibri" w:hAnsi="Calibri"/>
          <w:sz w:val="25"/>
          <w:szCs w:val="25"/>
        </w:rPr>
        <w:t xml:space="preserve"> – sytuacje, w których dziecko samo zrozumie, że jego zachowanie miało konkretne efekty. Nagradzanie szczerości dziecka, zarówno w prostych sytuacjach, jak i tych trudniejszych, wzmacnia pozytywne postawy. </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i/>
          <w:iCs/>
          <w:sz w:val="25"/>
          <w:szCs w:val="25"/>
        </w:rPr>
        <w:t xml:space="preserve">- Chodzi o to, żeby pokazać dziecku, że błędy można naprawić. Zdarzają się one każdemu i nie powinny być powodem do wstydu.- dodaje </w:t>
      </w:r>
      <w:r>
        <w:rPr>
          <w:rFonts w:cs="Calibri" w:ascii="Calibri" w:hAnsi="Calibri"/>
          <w:b/>
          <w:bCs/>
          <w:i/>
          <w:iCs/>
          <w:sz w:val="25"/>
          <w:szCs w:val="25"/>
        </w:rPr>
        <w:t>Beata Rączka</w:t>
      </w:r>
      <w:r>
        <w:rPr>
          <w:rFonts w:cs="Calibri" w:ascii="Calibri" w:hAnsi="Calibri"/>
          <w:i/>
          <w:iCs/>
          <w:sz w:val="25"/>
          <w:szCs w:val="25"/>
        </w:rPr>
        <w:t>.- Prawdziwą sztuką i powodem do dumy jest naprawienie skutków, a nie unikanie ich i chowanie się za kłamstwem. Jeśli my, rodzice, będziemy wspierać i wzmacniać w dziecku takie właśnie postawy, efekty będą najlepsze.</w:t>
      </w:r>
    </w:p>
    <w:p>
      <w:pPr>
        <w:pStyle w:val="Normal"/>
        <w:rPr>
          <w:rFonts w:ascii="Calibri" w:hAnsi="Calibri" w:cs="Calibri"/>
          <w:sz w:val="25"/>
          <w:szCs w:val="25"/>
        </w:rPr>
      </w:pPr>
      <w:r>
        <w:rPr>
          <w:rFonts w:cs="Calibri" w:ascii="Calibri" w:hAnsi="Calibri"/>
          <w:sz w:val="25"/>
          <w:szCs w:val="25"/>
        </w:rPr>
      </w:r>
    </w:p>
    <w:p>
      <w:pPr>
        <w:pStyle w:val="Normal"/>
        <w:rPr>
          <w:sz w:val="28"/>
          <w:szCs w:val="28"/>
        </w:rPr>
      </w:pPr>
      <w:r>
        <w:rPr>
          <w:rFonts w:cs="Calibri" w:ascii="Calibri" w:hAnsi="Calibri"/>
          <w:b/>
          <w:bCs/>
          <w:sz w:val="28"/>
          <w:szCs w:val="28"/>
        </w:rPr>
        <w:t>Spokój w rozmowie z dzieckiem</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sz w:val="25"/>
          <w:szCs w:val="25"/>
        </w:rPr>
        <w:t>Ważne jest również, aby unikać przesadnych reakcji emocjonalnych. Jeśli dziecko widzi, że jego kłamstwo wywołuje gwałtowną reakcję, może to prowadzić do dalszych prób manipulacji lub ukrywania prawdy. Zamiast tego warto zachować spokój i skupić się na wyjaśnieniu sytuacji, aby pomóc dziecku rozwijać odpowiednie nawyki i zrozumienie dla znaczenia uczciwości.</w:t>
      </w:r>
    </w:p>
    <w:p>
      <w:pPr>
        <w:pStyle w:val="Normal"/>
        <w:rPr>
          <w:sz w:val="25"/>
          <w:szCs w:val="25"/>
        </w:rPr>
      </w:pPr>
      <w:r>
        <w:rPr>
          <w:rFonts w:cs="Calibri" w:ascii="Calibri" w:hAnsi="Calibri"/>
          <w:sz w:val="25"/>
          <w:szCs w:val="25"/>
        </w:rPr>
        <w:t xml:space="preserve"> </w:t>
      </w:r>
    </w:p>
    <w:p>
      <w:pPr>
        <w:pStyle w:val="Normal"/>
        <w:rPr>
          <w:sz w:val="25"/>
          <w:szCs w:val="25"/>
        </w:rPr>
      </w:pPr>
      <w:r>
        <w:rPr>
          <w:rFonts w:cs="Calibri" w:ascii="Calibri" w:hAnsi="Calibri"/>
          <w:sz w:val="25"/>
          <w:szCs w:val="25"/>
        </w:rPr>
        <w:t xml:space="preserve">Podejście oparte na rozmowie, wzajemnym zrozumieniu i cierpliwości buduje zaufanie między dzieckiem a rodzicem, co jest </w:t>
      </w:r>
      <w:r>
        <w:rPr>
          <w:rFonts w:cs="Calibri" w:ascii="Calibri" w:hAnsi="Calibri"/>
          <w:b/>
          <w:bCs/>
          <w:sz w:val="25"/>
          <w:szCs w:val="25"/>
        </w:rPr>
        <w:t>fundamentem zdrowych relacji rodzinnych.</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i/>
          <w:iCs/>
          <w:sz w:val="25"/>
          <w:szCs w:val="25"/>
        </w:rPr>
        <w:t>- Wzajemne słuchanie i rozumienie się z dzieckiem to najlepsza metoda do budowania dobrych relacji –  podsumowuje ekspertka fundacji Ogólnopolski Operator Oświaty. - Kształtuje takie postawy, które rodzicom będą przynosić dumę, a dzieciom będą procentować przez całe życie.</w:t>
      </w:r>
    </w:p>
    <w:p>
      <w:pPr>
        <w:pStyle w:val="Normal"/>
        <w:rPr>
          <w:rFonts w:ascii="Calibri" w:hAnsi="Calibri" w:cs="Calibri"/>
          <w:sz w:val="25"/>
          <w:szCs w:val="25"/>
        </w:rPr>
      </w:pPr>
      <w:r>
        <w:rPr>
          <w:rFonts w:cs="Calibri" w:ascii="Calibri" w:hAnsi="Calibri"/>
          <w:sz w:val="25"/>
          <w:szCs w:val="25"/>
        </w:rPr>
      </w:r>
    </w:p>
    <w:p>
      <w:pPr>
        <w:pStyle w:val="Normal"/>
        <w:rPr>
          <w:sz w:val="28"/>
          <w:szCs w:val="28"/>
        </w:rPr>
      </w:pPr>
      <w:r>
        <w:rPr>
          <w:rFonts w:cs="Calibri" w:ascii="Calibri" w:hAnsi="Calibri"/>
          <w:b/>
          <w:bCs/>
          <w:sz w:val="28"/>
          <w:szCs w:val="28"/>
        </w:rPr>
        <w:t>Jak odejść od złych praktyk? Naprawmy to razem</w:t>
      </w:r>
    </w:p>
    <w:p>
      <w:pPr>
        <w:pStyle w:val="Normal"/>
        <w:rPr>
          <w:rFonts w:ascii="Calibri" w:hAnsi="Calibri" w:cs="Calibri"/>
          <w:b/>
          <w:b/>
          <w:bCs/>
          <w:sz w:val="25"/>
          <w:szCs w:val="25"/>
        </w:rPr>
      </w:pPr>
      <w:r>
        <w:rPr>
          <w:rFonts w:cs="Calibri" w:ascii="Calibri" w:hAnsi="Calibri"/>
          <w:b/>
          <w:bCs/>
          <w:sz w:val="25"/>
          <w:szCs w:val="25"/>
        </w:rPr>
      </w:r>
    </w:p>
    <w:p>
      <w:pPr>
        <w:pStyle w:val="Normal"/>
        <w:rPr>
          <w:sz w:val="25"/>
          <w:szCs w:val="25"/>
        </w:rPr>
      </w:pPr>
      <w:r>
        <w:rPr>
          <w:rFonts w:cs="Calibri" w:ascii="Calibri" w:hAnsi="Calibri"/>
          <w:sz w:val="25"/>
          <w:szCs w:val="25"/>
        </w:rPr>
        <w:t xml:space="preserve">Czy można naprawić sytuację, jeśli dotąd reagowaliśmy niewłaściwie na kłamstwa dziecka? Nigdy nie jest za późno, aby zmienić podejście i obrać właściwą drogę. Ważne, aby zrozumieć, że zmiana ta może wymagać </w:t>
      </w:r>
      <w:r>
        <w:rPr>
          <w:rFonts w:cs="Calibri" w:ascii="Calibri" w:hAnsi="Calibri"/>
          <w:b/>
          <w:bCs/>
          <w:sz w:val="25"/>
          <w:szCs w:val="25"/>
        </w:rPr>
        <w:t>czasu i cierpliwości</w:t>
      </w:r>
      <w:r>
        <w:rPr>
          <w:rFonts w:cs="Calibri" w:ascii="Calibri" w:hAnsi="Calibri"/>
          <w:sz w:val="25"/>
          <w:szCs w:val="25"/>
        </w:rPr>
        <w:t xml:space="preserve">. </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sz w:val="25"/>
          <w:szCs w:val="25"/>
        </w:rPr>
        <w:t xml:space="preserve">Dlatego rodzice powinni wykazać się konsekwencją, spokojem oraz gotowością na trudności, które mogą pojawić się w procesie odbudowy zaufania. Przełamanie starych wzorców zachowań będzie wyzwaniem, ale dzięki cierpliwej pracy i otwartości na rozmowę, można naprawić relację z dzieckiem i nauczyć go wartości szczerości. W ten sposób nie tylko zmniejszymy jego skłonność do kłamania, ale również </w:t>
      </w:r>
      <w:r>
        <w:rPr>
          <w:rFonts w:cs="Calibri" w:ascii="Calibri" w:hAnsi="Calibri"/>
          <w:b/>
          <w:bCs/>
          <w:sz w:val="25"/>
          <w:szCs w:val="25"/>
        </w:rPr>
        <w:t>wzmocnimy więź opartą na wzajemnym szacunku i zaufaniu</w:t>
      </w:r>
      <w:r>
        <w:rPr>
          <w:rFonts w:cs="Calibri" w:ascii="Calibri" w:hAnsi="Calibri"/>
          <w:sz w:val="25"/>
          <w:szCs w:val="25"/>
        </w:rPr>
        <w:t xml:space="preserve">. </w:t>
      </w:r>
    </w:p>
    <w:p>
      <w:pPr>
        <w:pStyle w:val="Normal"/>
        <w:rPr>
          <w:rFonts w:ascii="Calibri" w:hAnsi="Calibri" w:cs="Calibri"/>
          <w:sz w:val="25"/>
          <w:szCs w:val="25"/>
        </w:rPr>
      </w:pPr>
      <w:r>
        <w:rPr>
          <w:rFonts w:cs="Calibri" w:ascii="Calibri" w:hAnsi="Calibri"/>
          <w:sz w:val="25"/>
          <w:szCs w:val="25"/>
        </w:rPr>
      </w:r>
    </w:p>
    <w:p>
      <w:pPr>
        <w:pStyle w:val="Normal"/>
        <w:rPr>
          <w:sz w:val="28"/>
          <w:szCs w:val="28"/>
        </w:rPr>
      </w:pPr>
      <w:r>
        <w:rPr>
          <w:rFonts w:cs="Calibri" w:ascii="Calibri" w:hAnsi="Calibri"/>
          <w:b/>
          <w:bCs/>
          <w:sz w:val="28"/>
          <w:szCs w:val="28"/>
        </w:rPr>
        <w:t>Podpowiedzi dla rodziców:</w:t>
      </w:r>
    </w:p>
    <w:p>
      <w:pPr>
        <w:pStyle w:val="Normal"/>
        <w:rPr>
          <w:rFonts w:ascii="Calibri" w:hAnsi="Calibri" w:cs="Calibri"/>
          <w:b/>
          <w:b/>
          <w:bCs/>
          <w:sz w:val="25"/>
          <w:szCs w:val="25"/>
        </w:rPr>
      </w:pPr>
      <w:r>
        <w:rPr>
          <w:rFonts w:cs="Calibri" w:ascii="Calibri" w:hAnsi="Calibri"/>
          <w:b/>
          <w:bCs/>
          <w:sz w:val="25"/>
          <w:szCs w:val="25"/>
        </w:rPr>
      </w:r>
    </w:p>
    <w:p>
      <w:pPr>
        <w:pStyle w:val="ListParagraph"/>
        <w:numPr>
          <w:ilvl w:val="0"/>
          <w:numId w:val="3"/>
        </w:numPr>
        <w:rPr>
          <w:sz w:val="25"/>
          <w:szCs w:val="25"/>
        </w:rPr>
      </w:pPr>
      <w:r>
        <w:rPr>
          <w:rFonts w:cs="Calibri" w:ascii="Calibri" w:hAnsi="Calibri"/>
          <w:b/>
          <w:bCs/>
          <w:sz w:val="25"/>
          <w:szCs w:val="25"/>
        </w:rPr>
        <w:t xml:space="preserve">Twórz atmosferę zaufania: </w:t>
      </w:r>
      <w:r>
        <w:rPr>
          <w:rFonts w:cs="Calibri" w:ascii="Calibri" w:hAnsi="Calibri"/>
          <w:sz w:val="25"/>
          <w:szCs w:val="25"/>
        </w:rPr>
        <w:t>Zamiast karać dziecko za mówienie prawdy, stwórz przestrzeń, w której czuje się bezpieczne, aby być szczere.</w:t>
      </w:r>
    </w:p>
    <w:p>
      <w:pPr>
        <w:pStyle w:val="ListParagraph"/>
        <w:numPr>
          <w:ilvl w:val="0"/>
          <w:numId w:val="3"/>
        </w:numPr>
        <w:rPr>
          <w:sz w:val="25"/>
          <w:szCs w:val="25"/>
        </w:rPr>
      </w:pPr>
      <w:r>
        <w:rPr>
          <w:rFonts w:cs="Calibri" w:ascii="Calibri" w:hAnsi="Calibri"/>
          <w:b/>
          <w:bCs/>
          <w:sz w:val="25"/>
          <w:szCs w:val="25"/>
        </w:rPr>
        <w:t xml:space="preserve">Dawaj dobry przykład: </w:t>
      </w:r>
      <w:r>
        <w:rPr>
          <w:rFonts w:cs="Calibri" w:ascii="Calibri" w:hAnsi="Calibri"/>
          <w:sz w:val="25"/>
          <w:szCs w:val="25"/>
        </w:rPr>
        <w:t>Dzieci uczą się głównie przez naśladowanie, dlatego staraj się być wzorem uczciwości w codziennych sytuacjach.</w:t>
      </w:r>
      <w:r>
        <w:rPr>
          <w:rFonts w:cs="Calibri" w:ascii="Calibri" w:hAnsi="Calibri"/>
          <w:b/>
          <w:bCs/>
          <w:sz w:val="25"/>
          <w:szCs w:val="25"/>
        </w:rPr>
        <w:t xml:space="preserve"> </w:t>
      </w:r>
    </w:p>
    <w:p>
      <w:pPr>
        <w:pStyle w:val="ListParagraph"/>
        <w:numPr>
          <w:ilvl w:val="0"/>
          <w:numId w:val="3"/>
        </w:numPr>
        <w:rPr>
          <w:sz w:val="25"/>
          <w:szCs w:val="25"/>
        </w:rPr>
      </w:pPr>
      <w:r>
        <w:rPr>
          <w:rFonts w:cs="Calibri" w:ascii="Calibri" w:hAnsi="Calibri"/>
          <w:b/>
          <w:bCs/>
          <w:sz w:val="25"/>
          <w:szCs w:val="25"/>
        </w:rPr>
        <w:t xml:space="preserve">Wzmacniaj pozytywne zachowania: </w:t>
      </w:r>
      <w:r>
        <w:rPr>
          <w:rFonts w:cs="Calibri" w:ascii="Calibri" w:hAnsi="Calibri"/>
          <w:sz w:val="25"/>
          <w:szCs w:val="25"/>
        </w:rPr>
        <w:t xml:space="preserve">Nagradzaj dziecko za szczerość i podkreślaj, jak ważne jest bycie uczciwym. </w:t>
      </w:r>
    </w:p>
    <w:p>
      <w:pPr>
        <w:pStyle w:val="Normal"/>
        <w:rPr>
          <w:rFonts w:ascii="Calibri" w:hAnsi="Calibri" w:cs="Calibri"/>
          <w:b/>
          <w:b/>
          <w:i/>
          <w:i/>
          <w:iCs/>
          <w:color w:val="000000"/>
          <w:sz w:val="25"/>
          <w:szCs w:val="25"/>
        </w:rPr>
      </w:pPr>
      <w:r>
        <w:rPr>
          <w:rFonts w:cs="Calibri" w:ascii="Calibri" w:hAnsi="Calibri"/>
          <w:b/>
          <w:i/>
          <w:iCs/>
          <w:color w:val="000000"/>
          <w:sz w:val="25"/>
          <w:szCs w:val="25"/>
        </w:rPr>
      </w:r>
    </w:p>
    <w:p>
      <w:pPr>
        <w:pStyle w:val="Tretekstu"/>
        <w:spacing w:before="0" w:after="0"/>
        <w:rPr>
          <w:rFonts w:ascii="Calibri" w:hAnsi="Calibri" w:cs="Calibri"/>
          <w:b w:val="false"/>
          <w:b w:val="false"/>
          <w:bCs w:val="false"/>
          <w:i w:val="false"/>
          <w:i w:val="false"/>
          <w:iCs w:val="false"/>
          <w:color w:val="000000"/>
          <w:sz w:val="25"/>
          <w:szCs w:val="25"/>
        </w:rPr>
      </w:pPr>
      <w:r>
        <w:rPr>
          <w:rFonts w:cs="Calibri" w:ascii="Calibri" w:hAnsi="Calibri"/>
          <w:b w:val="false"/>
          <w:bCs w:val="false"/>
          <w:i w:val="false"/>
          <w:iCs w:val="false"/>
          <w:color w:val="000000"/>
          <w:sz w:val="25"/>
          <w:szCs w:val="25"/>
        </w:rPr>
        <w:t>* * *</w:t>
      </w:r>
    </w:p>
    <w:p>
      <w:pPr>
        <w:pStyle w:val="Tretekstu"/>
        <w:spacing w:before="0" w:after="0"/>
        <w:rPr>
          <w:rFonts w:ascii="Calibri" w:hAnsi="Calibri" w:cs="Calibri"/>
          <w:b/>
          <w:b/>
          <w:i/>
          <w:i/>
          <w:iCs/>
          <w:color w:val="000000"/>
          <w:sz w:val="25"/>
          <w:szCs w:val="25"/>
        </w:rPr>
      </w:pPr>
      <w:r>
        <w:rPr>
          <w:rFonts w:cs="Calibri" w:ascii="Calibri" w:hAnsi="Calibri"/>
          <w:b/>
          <w:i/>
          <w:iCs/>
          <w:color w:val="000000"/>
          <w:sz w:val="25"/>
          <w:szCs w:val="25"/>
        </w:rPr>
      </w:r>
    </w:p>
    <w:p>
      <w:pPr>
        <w:pStyle w:val="Tretekstu"/>
        <w:spacing w:before="0" w:after="0"/>
        <w:rPr>
          <w:rFonts w:ascii="Calibri" w:hAnsi="Calibri" w:cs="Calibri"/>
          <w:b w:val="false"/>
          <w:b w:val="false"/>
          <w:bCs w:val="false"/>
          <w:i w:val="false"/>
          <w:i w:val="false"/>
          <w:iCs w:val="false"/>
          <w:color w:val="000000"/>
        </w:rPr>
      </w:pPr>
      <w:r>
        <w:rPr>
          <w:rFonts w:cs="Calibri" w:ascii="Calibri" w:hAnsi="Calibri"/>
          <w:b w:val="false"/>
          <w:bCs w:val="false"/>
          <w:i w:val="false"/>
          <w:iCs w:val="false"/>
          <w:color w:val="000000"/>
          <w:sz w:val="25"/>
          <w:szCs w:val="25"/>
        </w:rPr>
        <w:t xml:space="preserve">Porada jest częścią projektu społecznego #MAMYNATORADĘ, którego celem jest wspieranie rodziców w dbaniu o prawidłowy rozwój dzieci. Bezpłatne poradniki dla rodziców opracowują doświadczeni pedagodzy, psycholodzy dziecięcy i logopedzi z praktyką w szkołach i przedszkolach: </w:t>
      </w:r>
      <w:hyperlink r:id="rId4">
        <w:r>
          <w:rPr>
            <w:rStyle w:val="Czeinternetowe"/>
            <w:rFonts w:cs="Calibri" w:ascii="Calibri" w:hAnsi="Calibri"/>
            <w:b w:val="false"/>
            <w:bCs w:val="false"/>
            <w:i w:val="false"/>
            <w:iCs w:val="false"/>
            <w:color w:val="0000FF"/>
            <w:sz w:val="25"/>
            <w:szCs w:val="25"/>
            <w:u w:val="none"/>
          </w:rPr>
          <w:t>https://operator.edu.pl/pl/poradnia</w:t>
        </w:r>
      </w:hyperlink>
    </w:p>
    <w:p>
      <w:pPr>
        <w:pStyle w:val="Tretekstu"/>
        <w:spacing w:before="0" w:after="0"/>
        <w:rPr>
          <w:rFonts w:ascii="Calibri" w:hAnsi="Calibri" w:cs="Calibri"/>
          <w:b w:val="false"/>
          <w:b w:val="false"/>
          <w:bCs w:val="false"/>
          <w:i w:val="false"/>
          <w:i w:val="false"/>
          <w:iCs w:val="false"/>
          <w:color w:val="000000"/>
          <w:sz w:val="25"/>
          <w:szCs w:val="25"/>
        </w:rPr>
      </w:pPr>
      <w:r>
        <w:rPr>
          <w:rFonts w:cs="Calibri" w:ascii="Calibri" w:hAnsi="Calibri"/>
          <w:b w:val="false"/>
          <w:bCs w:val="false"/>
          <w:i w:val="false"/>
          <w:iCs w:val="false"/>
          <w:color w:val="000000"/>
          <w:sz w:val="25"/>
          <w:szCs w:val="25"/>
        </w:rPr>
      </w:r>
    </w:p>
    <w:p>
      <w:pPr>
        <w:pStyle w:val="Tretekstu"/>
        <w:spacing w:before="0" w:after="0"/>
        <w:rPr>
          <w:rFonts w:ascii="Calibri" w:hAnsi="Calibri" w:cs="Calibri"/>
          <w:b w:val="false"/>
          <w:b w:val="false"/>
          <w:bCs w:val="false"/>
          <w:i w:val="false"/>
          <w:i w:val="false"/>
          <w:iCs w:val="false"/>
          <w:color w:val="000000"/>
        </w:rPr>
      </w:pPr>
      <w:r>
        <w:rPr>
          <w:rFonts w:cs="Calibri" w:ascii="Calibri" w:hAnsi="Calibri"/>
          <w:b w:val="false"/>
          <w:bCs w:val="false"/>
          <w:i w:val="false"/>
          <w:iCs w:val="false"/>
          <w:color w:val="000000"/>
          <w:sz w:val="25"/>
          <w:szCs w:val="25"/>
        </w:rPr>
        <w:t xml:space="preserve">Projekt prowadzi fundacja edukacyjna Ogólnopolski Operator Oświaty. Finansowany jest z dobrowolnych datków i darowizn oraz </w:t>
      </w:r>
      <w:hyperlink r:id="rId5">
        <w:r>
          <w:rPr>
            <w:rStyle w:val="Czeinternetowe"/>
            <w:rFonts w:cs="Calibri" w:ascii="Calibri" w:hAnsi="Calibri"/>
            <w:b w:val="false"/>
            <w:bCs w:val="false"/>
            <w:i w:val="false"/>
            <w:iCs w:val="false"/>
            <w:color w:val="0000FF"/>
            <w:sz w:val="25"/>
            <w:szCs w:val="25"/>
            <w:u w:val="none"/>
          </w:rPr>
          <w:t>odpisów 1,5% podatku PIT</w:t>
        </w:r>
      </w:hyperlink>
      <w:r>
        <w:rPr>
          <w:rFonts w:cs="Calibri" w:ascii="Calibri" w:hAnsi="Calibri"/>
          <w:b w:val="false"/>
          <w:bCs w:val="false"/>
          <w:i w:val="false"/>
          <w:iCs w:val="false"/>
          <w:color w:val="000000"/>
          <w:sz w:val="25"/>
          <w:szCs w:val="25"/>
        </w:rPr>
        <w:t xml:space="preserve"> (KRS 00000 44866).</w:t>
      </w:r>
    </w:p>
    <w:p>
      <w:pPr>
        <w:pStyle w:val="Tretekstu"/>
        <w:spacing w:before="0" w:after="0"/>
        <w:rPr>
          <w:rFonts w:ascii="Calibri" w:hAnsi="Calibri" w:cs="Calibri"/>
          <w:b/>
          <w:b/>
          <w:i/>
          <w:i/>
          <w:iCs/>
          <w:color w:val="000000"/>
          <w:sz w:val="25"/>
          <w:szCs w:val="25"/>
        </w:rPr>
      </w:pPr>
      <w:r>
        <w:rPr>
          <w:rFonts w:cs="Calibri" w:ascii="Calibri" w:hAnsi="Calibri"/>
          <w:b/>
          <w:i/>
          <w:iCs/>
          <w:color w:val="000000"/>
          <w:sz w:val="25"/>
          <w:szCs w:val="25"/>
        </w:rPr>
      </w:r>
    </w:p>
    <w:p>
      <w:pPr>
        <w:pStyle w:val="Tretekstu"/>
        <w:spacing w:before="0" w:after="0"/>
        <w:rPr>
          <w:rFonts w:ascii="Calibri" w:hAnsi="Calibri" w:cs="Calibri"/>
          <w:b w:val="false"/>
          <w:b w:val="false"/>
          <w:i w:val="false"/>
          <w:i w:val="false"/>
          <w:iCs w:val="false"/>
          <w:color w:val="000000"/>
          <w:sz w:val="25"/>
          <w:szCs w:val="25"/>
        </w:rPr>
      </w:pPr>
      <w:r>
        <w:rPr>
          <w:rFonts w:cs="Calibri" w:ascii="Calibri" w:hAnsi="Calibri"/>
          <w:b w:val="false"/>
          <w:bCs w:val="false"/>
          <w:i w:val="false"/>
          <w:iCs w:val="false"/>
          <w:color w:val="000000"/>
          <w:sz w:val="25"/>
          <w:szCs w:val="25"/>
        </w:rPr>
        <w:t>* * *</w:t>
      </w:r>
      <w:bookmarkStart w:id="0" w:name="docs-internal-guid-fcf331f9-7fff-1410-35"/>
      <w:bookmarkEnd w:id="0"/>
    </w:p>
    <w:p>
      <w:pPr>
        <w:pStyle w:val="Tretekstu"/>
        <w:spacing w:before="0" w:after="0"/>
        <w:rPr/>
      </w:pPr>
      <w:r>
        <w:rPr>
          <w:rFonts w:cs="Calibri" w:ascii="Calibri" w:hAnsi="Calibri"/>
          <w:b/>
          <w:i/>
          <w:iCs/>
          <w:color w:val="000000"/>
          <w:sz w:val="25"/>
          <w:szCs w:val="25"/>
        </w:rPr>
        <w:t>Fundacja Ogólnopolski Operator Oświaty</w:t>
      </w:r>
      <w:r>
        <w:rPr>
          <w:rFonts w:cs="Calibri" w:ascii="Calibri" w:hAnsi="Calibri"/>
          <w:i/>
          <w:iCs/>
          <w:color w:val="000000"/>
          <w:sz w:val="25"/>
          <w:szCs w:val="25"/>
        </w:rPr>
        <w:t xml:space="preserve"> od 2001 roku prowadzi działalność edukacyjną, społeczną oraz wspiera samorządy w realizacji zadań i projektów oświatowych. Fundacja jest organizacją pożytku publicznego. Prowadzi bezpłatne przedszkola i szkoły w całej Polsce, </w:t>
      </w:r>
      <w:r>
        <w:rPr>
          <w:rFonts w:cs="Calibri" w:ascii="Calibri" w:hAnsi="Calibri"/>
          <w:i/>
          <w:iCs/>
          <w:color w:val="000000"/>
          <w:sz w:val="25"/>
          <w:szCs w:val="25"/>
        </w:rPr>
        <w:t xml:space="preserve">w których </w:t>
      </w:r>
      <w:r>
        <w:rPr>
          <w:rFonts w:cs="Calibri" w:ascii="Calibri" w:hAnsi="Calibri"/>
          <w:i/>
          <w:iCs/>
          <w:color w:val="000000"/>
          <w:sz w:val="25"/>
          <w:szCs w:val="25"/>
        </w:rPr>
        <w:t xml:space="preserve">uczy się 9000 dzieci i młodzieży. Fundacja OOO realizuje również ogólnopolskie projekty edukacyjne, społeczne i rozwojowe: </w:t>
      </w:r>
      <w:hyperlink r:id="rId6" w:tgtFrame="_blank">
        <w:r>
          <w:rPr>
            <w:rStyle w:val="Czeinternetowe"/>
            <w:rFonts w:cs="Calibri" w:ascii="Calibri" w:hAnsi="Calibri"/>
            <w:i/>
            <w:iCs/>
            <w:color w:val="0000FF"/>
            <w:sz w:val="25"/>
            <w:szCs w:val="25"/>
          </w:rPr>
          <w:t>#MAMYNATORADĘ. Poradniki dla rodziców</w:t>
        </w:r>
      </w:hyperlink>
      <w:r>
        <w:rPr>
          <w:rFonts w:cs="Calibri" w:ascii="Calibri" w:hAnsi="Calibri"/>
          <w:i/>
          <w:iCs/>
          <w:color w:val="000000"/>
          <w:sz w:val="25"/>
          <w:szCs w:val="25"/>
        </w:rPr>
        <w:t xml:space="preserve"> • </w:t>
      </w:r>
      <w:hyperlink r:id="rId7">
        <w:r>
          <w:rPr>
            <w:rStyle w:val="Czeinternetowe"/>
            <w:rFonts w:cs="Calibri" w:ascii="Calibri" w:hAnsi="Calibri"/>
            <w:i/>
            <w:iCs/>
            <w:color w:val="0000FF"/>
            <w:sz w:val="25"/>
            <w:szCs w:val="25"/>
          </w:rPr>
          <w:t>Dbamy o #EMOOOCJE. Opieka psychologiczna w szkołach i przedszkolach</w:t>
        </w:r>
      </w:hyperlink>
      <w:r>
        <w:rPr>
          <w:rFonts w:cs="Calibri" w:ascii="Calibri" w:hAnsi="Calibri"/>
          <w:i/>
          <w:iCs/>
          <w:color w:val="000000"/>
          <w:sz w:val="25"/>
          <w:szCs w:val="25"/>
        </w:rPr>
        <w:t xml:space="preserve"> • </w:t>
      </w:r>
      <w:hyperlink r:id="rId8" w:tgtFrame="_top">
        <w:r>
          <w:rPr>
            <w:rStyle w:val="Czeinternetowe"/>
            <w:rFonts w:cs="Calibri" w:ascii="Calibri" w:hAnsi="Calibri"/>
            <w:i/>
            <w:iCs/>
            <w:color w:val="0000FF"/>
            <w:sz w:val="25"/>
            <w:szCs w:val="25"/>
          </w:rPr>
          <w:t>#LabOOOratorium. Twórz z nami innowacje</w:t>
        </w:r>
      </w:hyperlink>
      <w:r>
        <w:rPr>
          <w:rFonts w:cs="Calibri" w:ascii="Calibri" w:hAnsi="Calibri"/>
          <w:i/>
          <w:iCs/>
          <w:color w:val="000000"/>
          <w:sz w:val="25"/>
          <w:szCs w:val="25"/>
        </w:rPr>
        <w:t>.</w:t>
      </w:r>
    </w:p>
    <w:p>
      <w:pPr>
        <w:pStyle w:val="Normal"/>
        <w:rPr>
          <w:rFonts w:ascii="Calibri" w:hAnsi="Calibri" w:cs="Calibri"/>
          <w:sz w:val="25"/>
          <w:szCs w:val="25"/>
        </w:rPr>
      </w:pPr>
      <w:r>
        <w:rPr>
          <w:rFonts w:cs="Calibri" w:ascii="Calibri" w:hAnsi="Calibri"/>
          <w:sz w:val="25"/>
          <w:szCs w:val="25"/>
        </w:rPr>
      </w:r>
    </w:p>
    <w:p>
      <w:pPr>
        <w:pStyle w:val="Normal"/>
        <w:rPr>
          <w:b w:val="false"/>
          <w:b w:val="false"/>
          <w:bCs w:val="false"/>
          <w:sz w:val="25"/>
          <w:szCs w:val="25"/>
        </w:rPr>
      </w:pPr>
      <w:r>
        <w:rPr>
          <w:rFonts w:cs="Calibri" w:ascii="Calibri" w:hAnsi="Calibri"/>
          <w:b w:val="false"/>
          <w:bCs w:val="false"/>
          <w:sz w:val="25"/>
          <w:szCs w:val="25"/>
        </w:rPr>
        <w:t>***</w:t>
      </w:r>
    </w:p>
    <w:p>
      <w:pPr>
        <w:pStyle w:val="Normal"/>
        <w:rPr>
          <w:rFonts w:ascii="Calibri" w:hAnsi="Calibri" w:cs="Calibri"/>
          <w:sz w:val="25"/>
          <w:szCs w:val="25"/>
        </w:rPr>
      </w:pPr>
      <w:r>
        <w:rPr>
          <w:rFonts w:cs="Calibri" w:ascii="Calibri" w:hAnsi="Calibri"/>
          <w:sz w:val="25"/>
          <w:szCs w:val="25"/>
        </w:rPr>
      </w:r>
    </w:p>
    <w:p>
      <w:pPr>
        <w:pStyle w:val="Normal"/>
        <w:rPr>
          <w:sz w:val="25"/>
          <w:szCs w:val="25"/>
        </w:rPr>
      </w:pPr>
      <w:r>
        <w:rPr>
          <w:rFonts w:cs="Calibri" w:ascii="Calibri" w:hAnsi="Calibri"/>
          <w:b/>
          <w:bCs/>
          <w:sz w:val="25"/>
          <w:szCs w:val="25"/>
        </w:rPr>
        <w:t>Kontakt dla mediów:</w:t>
      </w:r>
    </w:p>
    <w:p>
      <w:pPr>
        <w:pStyle w:val="Normal"/>
        <w:rPr/>
      </w:pPr>
      <w:r>
        <w:rPr>
          <w:rFonts w:cs="Calibri" w:ascii="Calibri" w:hAnsi="Calibri"/>
          <w:sz w:val="25"/>
          <w:szCs w:val="25"/>
        </w:rPr>
        <w:t>Bartłomiej Dwornik, fundacja Ogólnopolski Operator Oświaty</w:t>
        <w:br/>
      </w:r>
      <w:hyperlink r:id="rId9">
        <w:r>
          <w:rPr>
            <w:rStyle w:val="Czeinternetowe"/>
            <w:rFonts w:cs="Calibri" w:ascii="Calibri" w:hAnsi="Calibri"/>
            <w:color w:val="0000FF"/>
            <w:sz w:val="25"/>
            <w:szCs w:val="25"/>
          </w:rPr>
          <w:t>b.dwornik@operator.edu.pl</w:t>
        </w:r>
      </w:hyperlink>
      <w:r>
        <w:rPr>
          <w:rFonts w:cs="Calibri" w:ascii="Calibri" w:hAnsi="Calibri"/>
          <w:sz w:val="25"/>
          <w:szCs w:val="25"/>
        </w:rPr>
        <w:t xml:space="preserve">, +48 533 978 513, </w:t>
      </w:r>
      <w:hyperlink r:id="rId10" w:tgtFrame="_blank">
        <w:r>
          <w:rPr>
            <w:rStyle w:val="Czeinternetowe"/>
            <w:rFonts w:cs="Calibri" w:ascii="Calibri" w:hAnsi="Calibri"/>
            <w:color w:val="0000FF"/>
            <w:sz w:val="25"/>
            <w:szCs w:val="25"/>
          </w:rPr>
          <w:t>GG:44866</w:t>
        </w:r>
      </w:hyperlink>
    </w:p>
    <w:p>
      <w:pPr>
        <w:pStyle w:val="Normal"/>
        <w:rPr>
          <w:rFonts w:ascii="Calibri" w:hAnsi="Calibri"/>
          <w:sz w:val="25"/>
          <w:szCs w:val="25"/>
        </w:rPr>
      </w:pPr>
      <w:r>
        <w:rPr>
          <w:rFonts w:ascii="Calibri" w:hAnsi="Calibri"/>
          <w:sz w:val="25"/>
          <w:szCs w:val="25"/>
        </w:rPr>
      </w:r>
    </w:p>
    <w:p>
      <w:pPr>
        <w:pStyle w:val="Normal"/>
        <w:rPr>
          <w:color w:val="FF0000"/>
        </w:rPr>
      </w:pPr>
      <w:r>
        <w:rPr>
          <w:rFonts w:ascii="Calibri" w:hAnsi="Calibri"/>
          <w:sz w:val="25"/>
          <w:szCs w:val="25"/>
        </w:rPr>
      </w:r>
    </w:p>
    <w:p>
      <w:pPr>
        <w:pStyle w:val="Normal"/>
        <w:rPr>
          <w:rFonts w:ascii="Calibri" w:hAnsi="Calibri"/>
          <w:b/>
          <w:b/>
          <w:bCs/>
          <w:color w:val="FF0000"/>
          <w:sz w:val="25"/>
          <w:szCs w:val="25"/>
        </w:rPr>
      </w:pPr>
      <w:r>
        <w:rPr>
          <w:rFonts w:ascii="Calibri" w:hAnsi="Calibri"/>
          <w:b/>
          <w:bCs/>
          <w:color w:val="FF0000"/>
          <w:sz w:val="25"/>
          <w:szCs w:val="25"/>
        </w:rPr>
        <w:t>Ilustrację w dużej rozdzielczości udostępniamy w fundacyjnym biurze prasowym:</w:t>
      </w:r>
    </w:p>
    <w:p>
      <w:pPr>
        <w:pStyle w:val="Normal"/>
        <w:rPr/>
      </w:pPr>
      <w:r>
        <w:rPr>
          <w:rFonts w:ascii="Calibri" w:hAnsi="Calibri"/>
          <w:b w:val="false"/>
          <w:bCs w:val="false"/>
          <w:color w:val="FF0000"/>
          <w:sz w:val="25"/>
          <w:szCs w:val="25"/>
        </w:rPr>
        <w:t>–</w:t>
      </w:r>
      <w:r>
        <w:rPr>
          <w:rFonts w:ascii="Calibri" w:hAnsi="Calibri"/>
          <w:b w:val="false"/>
          <w:bCs w:val="false"/>
          <w:color w:val="FF0000"/>
          <w:sz w:val="25"/>
          <w:szCs w:val="25"/>
        </w:rPr>
        <w:t>&gt; [</w:t>
      </w:r>
      <w:hyperlink r:id="rId11">
        <w:r>
          <w:rPr>
            <w:rStyle w:val="Czeinternetowe"/>
            <w:rFonts w:ascii="Calibri" w:hAnsi="Calibri"/>
            <w:b w:val="false"/>
            <w:bCs w:val="false"/>
            <w:color w:val="0000FF"/>
            <w:sz w:val="25"/>
            <w:szCs w:val="25"/>
          </w:rPr>
          <w:t>mamynatorade-006-klamanie.jpg</w:t>
        </w:r>
      </w:hyperlink>
      <w:r>
        <w:rPr>
          <w:rStyle w:val="Czeinternetowe"/>
          <w:rFonts w:cs="Calibri" w:ascii="Calibri" w:hAnsi="Calibri"/>
          <w:b w:val="false"/>
          <w:bCs w:val="false"/>
          <w:color w:val="FF0000"/>
          <w:sz w:val="25"/>
          <w:szCs w:val="25"/>
          <w:u w:val="none"/>
        </w:rPr>
        <w:t xml:space="preserve"> JPG 1MB]</w:t>
      </w:r>
    </w:p>
    <w:sectPr>
      <w:headerReference w:type="default" r:id="rId12"/>
      <w:footerReference w:type="default" r:id="rId13"/>
      <w:type w:val="nextPage"/>
      <w:pgSz w:w="11906" w:h="16838"/>
      <w:pgMar w:left="1134" w:right="1134" w:header="708" w:top="1836"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Arial">
    <w:charset w:val="ee"/>
    <w:family w:val="roman"/>
    <w:pitch w:val="variable"/>
  </w:font>
  <w:font w:name="Humnst777LtEU">
    <w:altName w:val="Courier New"/>
    <w:charset w:val="ee"/>
    <w:family w:val="roman"/>
    <w:pitch w:val="variable"/>
  </w:font>
  <w:font w:name="Calibri">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708"/>
        <w:tab w:val="right" w:pos="9639" w:leader="none"/>
      </w:tabs>
      <w:ind w:right="-567" w:hanging="0"/>
      <w:jc w:val="right"/>
      <w:rPr>
        <w:lang w:eastAsia="pl-PL"/>
      </w:rPr>
    </w:pPr>
    <w:r>
      <w:drawing>
        <wp:anchor behindDoc="1" distT="0" distB="0" distL="0" distR="0" simplePos="0" locked="0" layoutInCell="0" allowOverlap="1" relativeHeight="4">
          <wp:simplePos x="0" y="0"/>
          <wp:positionH relativeFrom="column">
            <wp:posOffset>3239770</wp:posOffset>
          </wp:positionH>
          <wp:positionV relativeFrom="paragraph">
            <wp:posOffset>107950</wp:posOffset>
          </wp:positionV>
          <wp:extent cx="3420110" cy="612140"/>
          <wp:effectExtent l="0" t="0" r="0" b="0"/>
          <wp:wrapNone/>
          <wp:docPr id="3" name="HTTPS://OPERATOR.EDU.PL/PL/KONTAKT"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OPERATOR.EDU.PL/PL/KONTAKT" descr="">
                    <a:hlinkClick r:id="rId2"/>
                  </pic:cNvPr>
                  <pic:cNvPicPr>
                    <a:picLocks noChangeAspect="1" noChangeArrowheads="1"/>
                  </pic:cNvPicPr>
                </pic:nvPicPr>
                <pic:blipFill>
                  <a:blip r:embed="rId1"/>
                  <a:srcRect l="-27" t="-163" r="-27" b="6217"/>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hanging="709"/>
      <w:jc w:val="right"/>
      <w:rPr>
        <w:rFonts w:ascii="Calibri" w:hAnsi="Calibri"/>
        <w:lang w:eastAsia="pl-PL"/>
      </w:rPr>
    </w:pPr>
    <w:r>
      <w:drawing>
        <wp:anchor behindDoc="0" distT="0" distB="0" distL="0" distR="0" simplePos="0" locked="0" layoutInCell="0" allowOverlap="1" relativeHeight="7">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rFonts w:ascii="Calibri" w:hAnsi="Calibri"/>
        <w:lang w:eastAsia="pl-PL"/>
      </w:rPr>
      <w:br/>
      <w:t>Wrocław, 17.01.2025</w:t>
    </w:r>
  </w:p>
  <w:p>
    <w:pPr>
      <w:pStyle w:val="Gwka"/>
      <w:ind w:hanging="709"/>
      <w:jc w:val="right"/>
      <w:rPr>
        <w:rFonts w:ascii="Calibri" w:hAnsi="Calibri"/>
      </w:rPr>
    </w:pPr>
    <w:r>
      <w:rPr>
        <w:rFonts w:ascii="Calibri" w:hAnsi="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uiPriority w:val="9"/>
    <w:qFormat/>
    <w:pPr>
      <w:keepNext w:val="true"/>
      <w:keepLines/>
      <w:numPr>
        <w:ilvl w:val="0"/>
        <w:numId w:val="1"/>
      </w:numPr>
      <w:spacing w:before="480" w:after="0"/>
      <w:outlineLvl w:val="0"/>
    </w:pPr>
    <w:rPr>
      <w:rFonts w:ascii="Cambria" w:hAnsi="Cambria"/>
      <w:b/>
      <w:bCs/>
      <w:color w:val="365F91"/>
      <w:sz w:val="28"/>
      <w:szCs w:val="28"/>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Czeinternetowe" w:customStyle="1">
    <w:name w:val="Łącze internetowe"/>
    <w:qFormat/>
    <w:rPr>
      <w:color w:val="000080"/>
      <w:u w:val="single"/>
    </w:rPr>
  </w:style>
  <w:style w:type="character" w:styleId="TekstdymkaZnak" w:customStyle="1">
    <w:name w:val="Tekst dymka Znak"/>
    <w:qFormat/>
    <w:rPr>
      <w:rFonts w:ascii="Tahoma" w:hAnsi="Tahoma" w:cs="Tahoma"/>
      <w:sz w:val="16"/>
      <w:szCs w:val="16"/>
    </w:rPr>
  </w:style>
  <w:style w:type="character" w:styleId="Wyrnienie" w:customStyle="1">
    <w:name w:val="Wyróżnienie"/>
    <w:qFormat/>
    <w:rPr>
      <w:i/>
      <w:iCs/>
    </w:rPr>
  </w:style>
  <w:style w:type="character" w:styleId="Nagwek1Znak" w:customStyle="1">
    <w:name w:val="Nagłówek 1 Znak"/>
    <w:qFormat/>
    <w:rPr>
      <w:rFonts w:ascii="Cambria" w:hAnsi="Cambria" w:eastAsia="Times New Roman" w:cs="Times New Roman"/>
      <w:b/>
      <w:bCs/>
      <w:color w:val="365F91"/>
      <w:sz w:val="28"/>
      <w:szCs w:val="28"/>
    </w:rPr>
  </w:style>
  <w:style w:type="character" w:styleId="Odwiedzoneczeinternetowe" w:customStyle="1">
    <w:name w:val="Odwiedzone łącze internetowe"/>
    <w:qFormat/>
    <w:rPr>
      <w:color w:val="800000"/>
      <w:u w:val="single"/>
    </w:rPr>
  </w:style>
  <w:style w:type="character" w:styleId="UnresolvedMention">
    <w:name w:val="Unresolved Mention"/>
    <w:basedOn w:val="DefaultParagraphFont"/>
    <w:uiPriority w:val="99"/>
    <w:semiHidden/>
    <w:unhideWhenUsed/>
    <w:qFormat/>
    <w:rsid w:val="00d6095b"/>
    <w:rPr>
      <w:color w:val="605E5C"/>
      <w:shd w:fill="E1DFDD" w:val="clear"/>
    </w:rPr>
  </w:style>
  <w:style w:type="paragraph" w:styleId="Nagwek" w:customStyle="1">
    <w:name w:val="Nagłówek"/>
    <w:basedOn w:val="Normal"/>
    <w:next w:val="Tretekstu"/>
    <w:qFormat/>
    <w:pPr>
      <w:keepNext w:val="true"/>
      <w:spacing w:before="240" w:after="120"/>
    </w:pPr>
    <w:rPr>
      <w:rFonts w:ascii="Arial" w:hAnsi="Arial"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Gwkaistopka" w:customStyle="1">
    <w:name w:val="Główka i stopka"/>
    <w:basedOn w:val="Normal"/>
    <w:qFormat/>
    <w:pPr/>
    <w:rPr/>
  </w:style>
  <w:style w:type="paragraph" w:styleId="Gwka">
    <w:name w:val="Header"/>
    <w:basedOn w:val="Normal"/>
    <w:pPr/>
    <w:rPr/>
  </w:style>
  <w:style w:type="paragraph" w:styleId="Stopka">
    <w:name w:val="Footer"/>
    <w:basedOn w:val="Normal"/>
    <w:pPr/>
    <w:rPr/>
  </w:style>
  <w:style w:type="paragraph" w:styleId="Adres" w:customStyle="1">
    <w:name w:val="Adres"/>
    <w:qFormat/>
    <w:pPr>
      <w:widowControl/>
      <w:suppressAutoHyphens w:val="true"/>
      <w:bidi w:val="0"/>
      <w:spacing w:lineRule="exact" w:line="300" w:before="0" w:after="0"/>
      <w:ind w:left="6237"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e">
    <w:name w:val="Date"/>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operator.edu.pl/pl/poradnia/dziecko-klamie-jak-reagowac-jak-je-oduczyc/" TargetMode="External"/><Relationship Id="rId4" Type="http://schemas.openxmlformats.org/officeDocument/2006/relationships/hyperlink" Target="https://operator.edu.pl/pl/poradnia" TargetMode="External"/><Relationship Id="rId5" Type="http://schemas.openxmlformats.org/officeDocument/2006/relationships/hyperlink" Target="https://operator.edu.pl/pl/1-5-procent-podatku-pit/" TargetMode="External"/><Relationship Id="rId6" Type="http://schemas.openxmlformats.org/officeDocument/2006/relationships/hyperlink" Target="https://operator.edu.pl/pl/poradnia/" TargetMode="External"/><Relationship Id="rId7" Type="http://schemas.openxmlformats.org/officeDocument/2006/relationships/hyperlink" Target="https://operator.edu.pl/pl/dbamy-o-emooocje/" TargetMode="External"/><Relationship Id="rId8" Type="http://schemas.openxmlformats.org/officeDocument/2006/relationships/hyperlink" Target="https://operator.edu.pl/pl/laboooratorium-tworz-z-nami-innowacje/" TargetMode="External"/><Relationship Id="rId9" Type="http://schemas.openxmlformats.org/officeDocument/2006/relationships/hyperlink" Target="mailto:b.dwornik@operator.edu.pl" TargetMode="External"/><Relationship Id="rId10" Type="http://schemas.openxmlformats.org/officeDocument/2006/relationships/hyperlink" Target="https://operator.edu.pl/gadu-gadu" TargetMode="External"/><Relationship Id="rId11" Type="http://schemas.openxmlformats.org/officeDocument/2006/relationships/hyperlink" Target="https://operator.edu.pl/pl/wp-content/uploads/2025/01/mamynatorade-006-klamanie.jp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operator.edu.pl/pl/kontakt" TargetMode="Externa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0CAF-CBCC-4574-8EEA-601504B2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LibreOffice/7.1.1.2$Windows_X86_64 LibreOffice_project/fe0b08f4af1bacafe4c7ecc87ce55bb426164676</Application>
  <AppVersion>15.0000</AppVersion>
  <Pages>3</Pages>
  <Words>789</Words>
  <Characters>4941</Characters>
  <CharactersWithSpaces>5706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2025-01-16T13:08:00Z</dcterms:created>
  <dc:creator>Sławek</dc:creator>
  <dc:description/>
  <dc:language>pl-PL</dc:language>
  <cp:lastModifiedBy/>
  <cp:lastPrinted>2019-10-31T11:53:00Z</cp:lastPrinted>
  <dcterms:modified xsi:type="dcterms:W3CDTF">2025-01-17T08:13:42Z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