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CC" w:rsidRDefault="007B02CC" w:rsidP="00DD1C63">
      <w:pPr>
        <w:tabs>
          <w:tab w:val="left" w:leader="dot" w:pos="9639"/>
        </w:tabs>
        <w:rPr>
          <w:rFonts w:asciiTheme="minorHAnsi" w:hAnsiTheme="minorHAnsi" w:cstheme="majorHAnsi"/>
          <w:sz w:val="22"/>
          <w:szCs w:val="22"/>
        </w:rPr>
      </w:pPr>
    </w:p>
    <w:p w:rsidR="002F3256" w:rsidRDefault="002F3256" w:rsidP="00DD1C63">
      <w:pPr>
        <w:tabs>
          <w:tab w:val="left" w:leader="dot" w:pos="9639"/>
        </w:tabs>
        <w:rPr>
          <w:rFonts w:asciiTheme="minorHAnsi" w:hAnsiTheme="minorHAnsi" w:cstheme="majorHAnsi"/>
          <w:sz w:val="20"/>
          <w:szCs w:val="22"/>
        </w:rPr>
      </w:pPr>
    </w:p>
    <w:p w:rsidR="00A62DB1" w:rsidRDefault="00A62DB1" w:rsidP="002F3256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2"/>
          <w:lang w:eastAsia="en-US"/>
        </w:rPr>
      </w:pP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REGULAMIN REKRUT</w:t>
      </w:r>
      <w:r w:rsidR="00294172" w:rsidRPr="00294172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ACJI I UCZESTNICTWA W PROJEKCIE</w:t>
      </w: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 </w:t>
      </w:r>
      <w:r w:rsidRPr="00294172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PN. „WYBITNI POLACY, O KTÓRYCH NIE PRZECZYTACIE NA KARTACH SZKOLNYCH PODRĘCZNIKÓW</w:t>
      </w: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”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POSTANOWIENIA OGÓLNE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</w:p>
    <w:p w:rsidR="00A62DB1" w:rsidRPr="00294172" w:rsidRDefault="00A62DB1" w:rsidP="00294172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Projekt </w:t>
      </w:r>
      <w:r w:rsidR="00294172" w:rsidRPr="00294172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pn. „</w:t>
      </w:r>
      <w:r w:rsidRPr="00294172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Wybitni Polacy, o których nie przeczytacie na kartach szkolnych podręczników” </w:t>
      </w:r>
      <w:r w:rsidR="00294172" w:rsidRPr="00294172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jest </w:t>
      </w:r>
      <w:r w:rsidRPr="00294172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finansowanym przez Fundację BGK im. J. K. Steczkowskiego</w:t>
      </w:r>
      <w:r w:rsidR="00294172" w:rsidRPr="00294172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A62DB1" w:rsidRPr="00A62DB1" w:rsidRDefault="00A62DB1" w:rsidP="00294172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Biuro projektu mieści się pod adresem: </w:t>
      </w:r>
      <w:r w:rsidRPr="00A62DB1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Ogólnopolski Operator Oświaty, ul. Gorczyczewskiego 2/3, 60-554 Poznań. </w:t>
      </w:r>
    </w:p>
    <w:p w:rsidR="00A62DB1" w:rsidRPr="00A62DB1" w:rsidRDefault="00A62DB1" w:rsidP="00294172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Okres realizacji projektu: </w:t>
      </w:r>
      <w:r w:rsidRPr="00A62DB1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od </w:t>
      </w:r>
      <w:r w:rsidRPr="00294172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>2022–10</w:t>
      </w:r>
      <w:r w:rsidRPr="00A62DB1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–01 do </w:t>
      </w:r>
      <w:r w:rsidRPr="00294172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>2022–11–30</w:t>
      </w:r>
    </w:p>
    <w:p w:rsidR="00A62DB1" w:rsidRPr="00294172" w:rsidRDefault="00A62DB1" w:rsidP="00294172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Głównym celem projektu "Wybitni Polacy, o których nie przeczytacie na kartach szkolnych podręczników" jest wzmocnienie tożsamości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r w:rsidR="00294172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n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arodowej oraz poczucia wspólnoty poczucia zakorzenienia w polskiej tradycji, kulturze i historii wśród 20 uczniów klas IV-VIII Niepublicznej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Szkoły Podstawowej im. rtm. Witolda Pileckiego w Rękusach poprzez organizację warsztatów interdyscyplinarnych, organizację gry terenowej,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przygotowanie wystawy prezentującej posta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ci w okresie 1.10-30.11.2022 r.</w:t>
      </w:r>
    </w:p>
    <w:p w:rsidR="00A62DB1" w:rsidRPr="00A62DB1" w:rsidRDefault="00A62DB1" w:rsidP="00294172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Udział w projekcie jest nieodpłatny. </w:t>
      </w:r>
    </w:p>
    <w:p w:rsidR="00A62DB1" w:rsidRPr="00A62DB1" w:rsidRDefault="00A62DB1" w:rsidP="00294172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Niniejszy regulamin rekrutacji i uczestnictwa w projekcie określa w szczególności zasady, warunki, okres i tryb prowadzenia naboru do uczestnictwa w zajęciach realizowanych w ramach </w:t>
      </w:r>
      <w:r w:rsidR="00294172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projektu.</w:t>
      </w:r>
    </w:p>
    <w:p w:rsidR="00A62DB1" w:rsidRPr="00A62DB1" w:rsidRDefault="00A62DB1" w:rsidP="00294172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Ogólny nadzór oraz rozstrzyganie spraw nieuregulowanych w Regulaminie należy do kompetencji Wnioskodawcy. </w:t>
      </w:r>
    </w:p>
    <w:p w:rsidR="00A62DB1" w:rsidRPr="00A62DB1" w:rsidRDefault="00A62DB1" w:rsidP="0029417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SŁOWNICZEK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Użyte w Regulaminie pojęcia i skróty oznaczają: 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PROJEKT </w:t>
      </w:r>
      <w:r w:rsidR="00294172" w:rsidRPr="00294172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–</w:t>
      </w: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  </w:t>
      </w:r>
      <w:r w:rsidRPr="00A62DB1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eastAsia="en-US"/>
        </w:rPr>
        <w:t>„</w:t>
      </w:r>
      <w:r w:rsidR="00294172" w:rsidRPr="00294172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eastAsia="en-US"/>
        </w:rPr>
        <w:t>Wybitni Polacy, o których nie przeczytacie na kartach szkolnych podręczników</w:t>
      </w:r>
      <w:r w:rsidRPr="00A62DB1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eastAsia="en-US"/>
        </w:rPr>
        <w:t>”.</w:t>
      </w:r>
    </w:p>
    <w:p w:rsidR="00294172" w:rsidRPr="00294172" w:rsidRDefault="00294172" w:rsidP="0029417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WNIOSKODAWCA </w:t>
      </w:r>
      <w:r w:rsidR="00A62DB1" w:rsidRPr="00A62DB1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>–</w:t>
      </w:r>
      <w:r w:rsidR="00A62DB1"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Ogólnopolski Operator Oświaty organ prowadzący 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Niepubliczną Szkołę Podstawową im. rtm. Witolda Pileckiego w Rękusach.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 xml:space="preserve">REALIZATOR PROJEKTU </w:t>
      </w:r>
      <w:r w:rsidR="00294172" w:rsidRPr="00294172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/>
        </w:rPr>
        <w:t>–</w:t>
      </w: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r w:rsidR="00294172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Niepubliczna Szkoła Podstawowa im. rtm. Witolda Pileckiego w Rękusach.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UCZESTNIK/UCZESTNICZKA PROJEKTU – </w:t>
      </w:r>
      <w:r w:rsidR="00294172" w:rsidRPr="00294172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eastAsia="en-US"/>
        </w:rPr>
        <w:t>Uczniowie Niepublicznej Szkoły Podstawowej im. rtm. Witolda Pileckiego w Rękusach.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WARUNKI ORAZ TRYB APLIKOWANIA DO UDZIAŁU W PROJEKCIE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Przeprowadzenie procesu rekrutacji do udziału w projekcie odbędzie się w formie otwartego zaproszenia do udziału w projekcie, który przeprowadzony zostanie zgodnie z zasadą bezstronności i przejrzystości. </w:t>
      </w:r>
    </w:p>
    <w:p w:rsidR="00A62DB1" w:rsidRPr="00A62DB1" w:rsidRDefault="00A62DB1" w:rsidP="0029417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Przed przystąpieniem do wypełniania formularza zgłoszeniowego należy zapoznać się z zasadami zawartymi i w niniejszym Regulaminie. Złożenie dokumentacji rekrutacyjnej oznacza akceptację zasad w nim zawartych. </w:t>
      </w:r>
    </w:p>
    <w:p w:rsidR="00F32A27" w:rsidRDefault="00A62DB1" w:rsidP="00F32A27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Nabór do udziału w projekcie ogłasza Realizator </w:t>
      </w:r>
      <w:r w:rsidR="00F32A27" w:rsidRPr="00F32A2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Niepubliczna Szkoła Podstawowa im. rtm. Witolda Pileckiego w Rękusach</w:t>
      </w:r>
      <w:r w:rsidR="00F32A2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</w:p>
    <w:p w:rsidR="00A62DB1" w:rsidRPr="00A62DB1" w:rsidRDefault="00A62DB1" w:rsidP="00F32A27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Wnioskodawca udostępni całą dokumentację konkursową tj. regulamin, wzór formularza zgłoszeniowego, zgoda na upublicznianie wizerunku na stronie internetowej. </w:t>
      </w:r>
    </w:p>
    <w:p w:rsidR="00A62DB1" w:rsidRPr="00A62DB1" w:rsidRDefault="00A62DB1" w:rsidP="0029417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Rekrutacja do projektu odbywa się w sposób ciągły i twa przez c</w:t>
      </w:r>
      <w:r w:rsidR="00F32A2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ały okres realizacji projektu.</w:t>
      </w:r>
    </w:p>
    <w:p w:rsidR="00A62DB1" w:rsidRDefault="00A62DB1" w:rsidP="0029417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Dokumentację rekrutacyjną tj. formularz zgłoszeniowy i zgoda na upublicznienie wizerunku należy złożyć w sekretariacie Realizatora</w:t>
      </w:r>
      <w:r w:rsidR="00F32A2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</w:p>
    <w:p w:rsidR="00F32A27" w:rsidRDefault="00F32A27" w:rsidP="00F32A2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F32A27" w:rsidRDefault="00F32A27" w:rsidP="00F32A2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F32A27" w:rsidRPr="00A62DB1" w:rsidRDefault="00F32A27" w:rsidP="00F32A2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F32A27" w:rsidRDefault="00A62DB1" w:rsidP="0029417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lastRenderedPageBreak/>
        <w:t>KRYTERIA REKRUTACJI CZYLI KTO MOŻE STARAĆ SIĘ O UCZESTNICTWO W PROJEKCIE</w:t>
      </w:r>
    </w:p>
    <w:p w:rsidR="00F32A27" w:rsidRPr="00A62DB1" w:rsidRDefault="00F32A27" w:rsidP="00F32A27">
      <w:pPr>
        <w:suppressAutoHyphens w:val="0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2D7BDF" w:rsidRPr="00294172" w:rsidRDefault="00A62DB1" w:rsidP="00294172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W projekcie mogą wziąć udział </w:t>
      </w:r>
      <w:r w:rsidR="00294172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uczniowie Niepublicznej Szkoły Podstawowej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im. rtm. Witolda Pileckiego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w Rękusach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(adres: Rę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kusy 17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, 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19-300 Ełk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)</w:t>
      </w:r>
    </w:p>
    <w:p w:rsidR="00294172" w:rsidRPr="00A62DB1" w:rsidRDefault="00294172" w:rsidP="0029417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294172" w:rsidRDefault="00A62DB1" w:rsidP="0029417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ZAKRES WSPARCIA W RAMACH PROJEKTU</w:t>
      </w:r>
    </w:p>
    <w:p w:rsidR="00294172" w:rsidRPr="00A62DB1" w:rsidRDefault="00294172" w:rsidP="00294172">
      <w:pPr>
        <w:suppressAutoHyphens w:val="0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Wsparcie w ramach projektu planowane jest w terminach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od 01.10.2022 do 30.11.2022</w:t>
      </w:r>
    </w:p>
    <w:p w:rsidR="00A62DB1" w:rsidRPr="00A62DB1" w:rsidRDefault="00A62DB1" w:rsidP="00294172">
      <w:pPr>
        <w:numPr>
          <w:ilvl w:val="0"/>
          <w:numId w:val="19"/>
        </w:numPr>
        <w:suppressAutoHyphens w:val="0"/>
        <w:ind w:hanging="357"/>
        <w:contextualSpacing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Szczegółowy harmonogram realizacji poszczególnych działań w projekcie będzie opublikowany na stronie internetowej </w:t>
      </w: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Realizatora projektu.</w:t>
      </w:r>
    </w:p>
    <w:p w:rsidR="00A62DB1" w:rsidRPr="00294172" w:rsidRDefault="00A62DB1" w:rsidP="00294172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Dla  uczestnika projektu przewidziano następujące formy wsparcia:</w:t>
      </w:r>
    </w:p>
    <w:p w:rsidR="00A62DB1" w:rsidRPr="00294172" w:rsidRDefault="00A62DB1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Warsztat - b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lok tematyczny 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dot. Benedykta Dybowskiego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</w:p>
    <w:p w:rsidR="00A62DB1" w:rsidRPr="00294172" w:rsidRDefault="00A62DB1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Warsztat - b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lok tematyczny dot. Bronisława Piłsudskiego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</w:p>
    <w:p w:rsidR="00A62DB1" w:rsidRPr="00294172" w:rsidRDefault="002D7BDF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Warsztat - b</w:t>
      </w:r>
      <w:r w:rsidR="00A62DB1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lok tematyczny dot. Ernesta Malinowskiego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  <w:r w:rsidR="00A62DB1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</w:p>
    <w:p w:rsidR="00A62DB1" w:rsidRPr="00294172" w:rsidRDefault="002D7BDF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Warsztat - b</w:t>
      </w:r>
      <w:r w:rsidR="00A62DB1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lok tematyczny dot. Gabriela Narutowicza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  <w:r w:rsidR="00A62DB1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</w:p>
    <w:p w:rsidR="00A62DB1" w:rsidRPr="00294172" w:rsidRDefault="002D7BDF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Warsztat - b</w:t>
      </w:r>
      <w:r w:rsidR="00A62DB1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lok tematyczny dot. Stefa Drzewickiego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  <w:r w:rsidR="00A62DB1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</w:p>
    <w:p w:rsidR="00A62DB1" w:rsidRPr="00294172" w:rsidRDefault="00A62DB1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Przygotowanie wystawy, zaprezentowanie modeli i prac uczestników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</w:p>
    <w:p w:rsidR="00A62DB1" w:rsidRPr="00294172" w:rsidRDefault="00A62DB1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Gra terenowa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</w:p>
    <w:p w:rsidR="00A62DB1" w:rsidRPr="00294172" w:rsidRDefault="00A62DB1" w:rsidP="0029417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Uroczyste zakończenie projektu i rozdanie nagród za udział</w:t>
      </w:r>
      <w:r w:rsidR="002D7BDF"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.</w:t>
      </w:r>
    </w:p>
    <w:p w:rsidR="00A62DB1" w:rsidRPr="00A62DB1" w:rsidRDefault="00A62DB1" w:rsidP="0029417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W przypadku wystąpienia siły wyższej Wnioskodawca projektu może zmienić formy realizacji wsparcia zaproponowanego uczestnikowi w ramach projektu. 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VI. POSTANOWIENIA KOŃCOWE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F32A27">
      <w:pPr>
        <w:numPr>
          <w:ilvl w:val="0"/>
          <w:numId w:val="20"/>
        </w:numPr>
        <w:suppressAutoHyphens w:val="0"/>
        <w:contextualSpacing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Treść Regulaminu dostępna jest w Biurze Projektu w siedzibie Ogólnopolskiego Operatora Oświaty oraz na stronie internetowej </w:t>
      </w:r>
      <w:hyperlink r:id="rId7" w:history="1">
        <w:r w:rsidRPr="00294172">
          <w:rPr>
            <w:rFonts w:asciiTheme="minorHAnsi" w:eastAsiaTheme="minorHAnsi" w:hAnsiTheme="minorHAnsi" w:cstheme="minorHAnsi"/>
            <w:color w:val="0000FF"/>
            <w:kern w:val="0"/>
            <w:sz w:val="22"/>
            <w:szCs w:val="22"/>
            <w:u w:val="single"/>
            <w:lang w:eastAsia="en-US"/>
          </w:rPr>
          <w:t>www.operator.edu.pl</w:t>
        </w:r>
      </w:hyperlink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oraz na stronie internetowej Realizatora </w:t>
      </w:r>
      <w:r w:rsidRPr="00294172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projektu </w:t>
      </w:r>
      <w:hyperlink r:id="rId8" w:history="1">
        <w:r w:rsidR="00F32A27" w:rsidRPr="00426EEB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/>
          </w:rPr>
          <w:t>https://rekusy.operator.edu.pl/kontakt/</w:t>
        </w:r>
      </w:hyperlink>
      <w:r w:rsidR="00F32A2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A62DB1" w:rsidRPr="00A62DB1" w:rsidRDefault="00A62DB1" w:rsidP="00294172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W sprawach nieuregulowanych niniejszym Regulaminem mają zastosowanie odpowiednie przepisy kodeksu cywilnego oraz inne stosowne przepisy prawa polskiego. </w:t>
      </w:r>
    </w:p>
    <w:p w:rsidR="00A62DB1" w:rsidRPr="00A62DB1" w:rsidRDefault="00A62DB1" w:rsidP="00294172">
      <w:pPr>
        <w:numPr>
          <w:ilvl w:val="0"/>
          <w:numId w:val="20"/>
        </w:numPr>
        <w:suppressAutoHyphens w:val="0"/>
        <w:contextualSpacing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62DB1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Regulamin wchodzi w życie z dniem opublikowania na stronie internetowej Ogólnopolskiego Operatora Oświaty i stronie Realizatora projektu.</w:t>
      </w:r>
    </w:p>
    <w:p w:rsidR="00A62DB1" w:rsidRPr="00A62DB1" w:rsidRDefault="00A62DB1" w:rsidP="0029417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A62DB1" w:rsidRPr="00A62DB1" w:rsidRDefault="00A62DB1" w:rsidP="00294172">
      <w:pPr>
        <w:suppressAutoHyphens w:val="0"/>
        <w:ind w:left="5805" w:firstLine="1275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294172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Poznań, 01.10.2022</w:t>
      </w:r>
    </w:p>
    <w:p w:rsidR="00A62DB1" w:rsidRPr="00294172" w:rsidRDefault="00A62DB1" w:rsidP="00294172">
      <w:pPr>
        <w:suppressAutoHyphens w:val="0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A62DB1" w:rsidRPr="00294172" w:rsidRDefault="00A62DB1" w:rsidP="00294172">
      <w:pPr>
        <w:suppressAutoHyphens w:val="0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2F3256" w:rsidRPr="00294172" w:rsidRDefault="002F3256" w:rsidP="00294172">
      <w:pPr>
        <w:tabs>
          <w:tab w:val="left" w:leader="dot" w:pos="9639"/>
        </w:tabs>
        <w:rPr>
          <w:rFonts w:asciiTheme="minorHAnsi" w:hAnsiTheme="minorHAnsi" w:cstheme="minorHAnsi"/>
          <w:sz w:val="22"/>
          <w:szCs w:val="22"/>
        </w:rPr>
      </w:pPr>
    </w:p>
    <w:sectPr w:rsidR="002F3256" w:rsidRPr="00294172" w:rsidSect="007B02CC">
      <w:footerReference w:type="default" r:id="rId9"/>
      <w:pgSz w:w="11906" w:h="16838"/>
      <w:pgMar w:top="709" w:right="1417" w:bottom="1134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90" w:rsidRDefault="000A5C90" w:rsidP="00E3618A">
      <w:r>
        <w:separator/>
      </w:r>
    </w:p>
  </w:endnote>
  <w:endnote w:type="continuationSeparator" w:id="0">
    <w:p w:rsidR="000A5C90" w:rsidRDefault="000A5C90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925A10">
    <w:pPr>
      <w:pStyle w:val="Stopka"/>
    </w:pPr>
    <w:r w:rsidRPr="00925A10">
      <w:rPr>
        <w:noProof/>
      </w:rPr>
      <w:drawing>
        <wp:anchor distT="0" distB="0" distL="114300" distR="114300" simplePos="0" relativeHeight="251659264" behindDoc="1" locked="0" layoutInCell="1" allowOverlap="1" wp14:anchorId="3164633E" wp14:editId="73401763">
          <wp:simplePos x="0" y="0"/>
          <wp:positionH relativeFrom="column">
            <wp:posOffset>4251325</wp:posOffset>
          </wp:positionH>
          <wp:positionV relativeFrom="paragraph">
            <wp:posOffset>1905</wp:posOffset>
          </wp:positionV>
          <wp:extent cx="1950088" cy="987525"/>
          <wp:effectExtent l="0" t="0" r="0" b="3175"/>
          <wp:wrapNone/>
          <wp:docPr id="22" name="Obraz 22" descr="C:\Users\Gorczyczewskiego\AppData\Local\Microsoft\Windows\INetCache\Content.Outlook\GSQHTGKX\Fundacja_FBK_logo_podst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AppData\Local\Microsoft\Windows\INetCache\Content.Outlook\GSQHTGKX\Fundacja_FBK_logo_podsta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8" cy="9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A1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217805</wp:posOffset>
          </wp:positionV>
          <wp:extent cx="1872615" cy="592913"/>
          <wp:effectExtent l="0" t="0" r="0" b="0"/>
          <wp:wrapNone/>
          <wp:docPr id="23" name="Obraz 23" descr="C:\Users\Gorczyczewskiego\AppData\Local\Microsoft\Windows\INetCache\Content.Outlook\GSQHTGKX\OOO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czyczewskiego\AppData\Local\Microsoft\Windows\INetCache\Content.Outlook\GSQHTGKX\OOO logo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9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90" w:rsidRDefault="000A5C90" w:rsidP="00E3618A">
      <w:r>
        <w:separator/>
      </w:r>
    </w:p>
  </w:footnote>
  <w:footnote w:type="continuationSeparator" w:id="0">
    <w:p w:rsidR="000A5C90" w:rsidRDefault="000A5C90" w:rsidP="00E3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3A1B"/>
    <w:multiLevelType w:val="hybridMultilevel"/>
    <w:tmpl w:val="66C87A9C"/>
    <w:lvl w:ilvl="0" w:tplc="3EE8B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CDB010E"/>
    <w:multiLevelType w:val="hybridMultilevel"/>
    <w:tmpl w:val="362EF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34BDD"/>
    <w:multiLevelType w:val="hybridMultilevel"/>
    <w:tmpl w:val="D5D2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CF2582"/>
    <w:multiLevelType w:val="hybridMultilevel"/>
    <w:tmpl w:val="4A40DE86"/>
    <w:lvl w:ilvl="0" w:tplc="523C2C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2"/>
  </w:num>
  <w:num w:numId="8">
    <w:abstractNumId w:val="16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21"/>
  </w:num>
  <w:num w:numId="18">
    <w:abstractNumId w:val="11"/>
  </w:num>
  <w:num w:numId="19">
    <w:abstractNumId w:val="6"/>
  </w:num>
  <w:num w:numId="20">
    <w:abstractNumId w:val="18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A5C90"/>
    <w:rsid w:val="000D0378"/>
    <w:rsid w:val="001464C8"/>
    <w:rsid w:val="00157898"/>
    <w:rsid w:val="001F122F"/>
    <w:rsid w:val="001F5548"/>
    <w:rsid w:val="00223564"/>
    <w:rsid w:val="00294172"/>
    <w:rsid w:val="002C14AB"/>
    <w:rsid w:val="002D7BDF"/>
    <w:rsid w:val="002F3256"/>
    <w:rsid w:val="002F7A82"/>
    <w:rsid w:val="00315E5F"/>
    <w:rsid w:val="004E1FCA"/>
    <w:rsid w:val="005414E7"/>
    <w:rsid w:val="006B34F7"/>
    <w:rsid w:val="006C2B76"/>
    <w:rsid w:val="006D52C3"/>
    <w:rsid w:val="0073529A"/>
    <w:rsid w:val="0077369F"/>
    <w:rsid w:val="007B02CC"/>
    <w:rsid w:val="00820189"/>
    <w:rsid w:val="008922C6"/>
    <w:rsid w:val="00895420"/>
    <w:rsid w:val="008F3E58"/>
    <w:rsid w:val="00925A10"/>
    <w:rsid w:val="00945631"/>
    <w:rsid w:val="009B09AD"/>
    <w:rsid w:val="00A62DB1"/>
    <w:rsid w:val="00BB61E5"/>
    <w:rsid w:val="00BC1F93"/>
    <w:rsid w:val="00D12B43"/>
    <w:rsid w:val="00D34DC5"/>
    <w:rsid w:val="00DC3EC9"/>
    <w:rsid w:val="00DC5BB0"/>
    <w:rsid w:val="00DD1C63"/>
    <w:rsid w:val="00E25D81"/>
    <w:rsid w:val="00E3618A"/>
    <w:rsid w:val="00E5589B"/>
    <w:rsid w:val="00E85917"/>
    <w:rsid w:val="00EE4373"/>
    <w:rsid w:val="00EF2F9D"/>
    <w:rsid w:val="00F2167F"/>
    <w:rsid w:val="00F32A27"/>
    <w:rsid w:val="00F72F1F"/>
    <w:rsid w:val="00F84E15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2B31B"/>
  <w15:chartTrackingRefBased/>
  <w15:docId w15:val="{14F2BEC4-ADF4-4D98-BE6B-612E669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usy.operator.edu.pl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to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2022-10-07T08:36:00Z</dcterms:created>
  <dcterms:modified xsi:type="dcterms:W3CDTF">2022-10-07T08:36:00Z</dcterms:modified>
</cp:coreProperties>
</file>